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bookmarkStart w:id="0" w:name="_GoBack"/>
      <w:bookmarkEnd w:id="0"/>
      <w:r>
        <w:rPr>
          <w:rFonts w:ascii="PT Astra Serif" w:hAnsi="PT Astra Serif"/>
          <w:sz w:val="24"/>
        </w:rPr>
        <w:t>ДОГОВОР</w:t>
      </w:r>
    </w:p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 целевом обучении по образовательной программе </w:t>
      </w:r>
    </w:p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среднего профессионального образования</w:t>
      </w:r>
    </w:p>
    <w:p w:rsidR="00A83BA6" w:rsidRDefault="00A83BA6">
      <w:pPr>
        <w:pStyle w:val="ConsPlusNonformat"/>
        <w:jc w:val="both"/>
        <w:rPr>
          <w:rFonts w:ascii="PT Astra Serif" w:hAnsi="PT Astra Serif"/>
          <w:sz w:val="24"/>
        </w:rPr>
      </w:pP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г. Краснодар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  <w:t>«__» _____________________ 20__ г.</w:t>
      </w:r>
    </w:p>
    <w:p w:rsidR="00A83BA6" w:rsidRDefault="00A83BA6">
      <w:pPr>
        <w:pStyle w:val="ConsPlusNonformat"/>
        <w:jc w:val="both"/>
        <w:rPr>
          <w:rFonts w:ascii="PT Astra Serif" w:hAnsi="PT Astra Serif"/>
          <w:sz w:val="24"/>
        </w:rPr>
      </w:pP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</w:t>
      </w:r>
      <w:r>
        <w:rPr>
          <w:rFonts w:ascii="PT Astra Serif" w:hAnsi="PT Astra Serif"/>
          <w:b/>
          <w:bCs/>
          <w:sz w:val="24"/>
        </w:rPr>
        <w:t xml:space="preserve">полное наименование муниципальной образовательной организации муниципального образования город </w:t>
      </w:r>
      <w:r>
        <w:rPr>
          <w:rFonts w:ascii="PT Astra Serif" w:hAnsi="PT Astra Serif"/>
          <w:b/>
          <w:bCs/>
          <w:sz w:val="24"/>
        </w:rPr>
        <w:t>Краснодар</w:t>
      </w:r>
      <w:r>
        <w:rPr>
          <w:rFonts w:ascii="PT Astra Serif" w:hAnsi="PT Astra Serif"/>
          <w:sz w:val="24"/>
        </w:rPr>
        <w:t>), именуемое в дальнейшем Заказчиком, в лице _____________________________________________________________________________________</w:t>
      </w:r>
    </w:p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(наименование должности, фамилия, имя, отчество (при наличии)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действующего на основании Устава,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 одной стороны,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</w:t>
      </w:r>
      <w:r>
        <w:rPr>
          <w:rFonts w:ascii="PT Astra Serif" w:hAnsi="PT Astra Serif"/>
          <w:sz w:val="24"/>
        </w:rPr>
        <w:t>_________________________________________________________________________________,</w:t>
      </w:r>
    </w:p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(фамилия, имя, отчество (при наличии) гражданина)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именуем__ в дальнейшем гражданином, с другой стороны,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</w:t>
      </w:r>
      <w:r>
        <w:rPr>
          <w:rFonts w:ascii="PT Astra Serif" w:hAnsi="PT Astra Serif"/>
          <w:b/>
          <w:bCs/>
          <w:sz w:val="24"/>
        </w:rPr>
        <w:t>полное наименование организации, осуществляющей образовательную деят</w:t>
      </w:r>
      <w:r>
        <w:rPr>
          <w:rFonts w:ascii="PT Astra Serif" w:hAnsi="PT Astra Serif"/>
          <w:b/>
          <w:bCs/>
          <w:sz w:val="24"/>
        </w:rPr>
        <w:t>ельность, в  которую гражданин принят на обучение</w:t>
      </w:r>
      <w:r>
        <w:rPr>
          <w:rFonts w:ascii="PT Astra Serif" w:hAnsi="PT Astra Serif"/>
          <w:sz w:val="24"/>
        </w:rPr>
        <w:t>), именуем__ в дальнейшем образовательной организацией,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совместно именуемые сторонами, заключили настоящий договор о нижеследующем.</w:t>
      </w:r>
    </w:p>
    <w:p w:rsidR="00A83BA6" w:rsidRDefault="00A83BA6">
      <w:pPr>
        <w:pStyle w:val="ConsPlusNonformat"/>
        <w:jc w:val="both"/>
        <w:rPr>
          <w:rFonts w:ascii="PT Astra Serif" w:hAnsi="PT Astra Serif"/>
          <w:sz w:val="24"/>
        </w:rPr>
      </w:pPr>
    </w:p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I. Предмет настоящего договора</w:t>
      </w:r>
    </w:p>
    <w:p w:rsidR="00A83BA6" w:rsidRDefault="00A83BA6">
      <w:pPr>
        <w:pStyle w:val="ConsPlusNonformat"/>
        <w:jc w:val="both"/>
        <w:rPr>
          <w:rFonts w:ascii="PT Astra Serif" w:hAnsi="PT Astra Serif"/>
          <w:sz w:val="24"/>
        </w:rPr>
      </w:pPr>
    </w:p>
    <w:p w:rsidR="00A83BA6" w:rsidRDefault="008967B3">
      <w:pPr>
        <w:pStyle w:val="ConsPlusNonformat"/>
        <w:jc w:val="both"/>
      </w:pPr>
      <w:r>
        <w:rPr>
          <w:rFonts w:ascii="PT Astra Serif" w:hAnsi="PT Astra Serif"/>
          <w:sz w:val="24"/>
        </w:rPr>
        <w:tab/>
        <w:t>Гражданин обязуется освоить образовательн</w:t>
      </w:r>
      <w:r>
        <w:rPr>
          <w:rFonts w:ascii="PT Astra Serif" w:hAnsi="PT Astra Serif"/>
          <w:sz w:val="24"/>
        </w:rPr>
        <w:t xml:space="preserve">ую программу среднего профессионального образования (далее - основная образовательная программа) в соответствии с характеристиками освоения гражданином основной образовательной программы, определенными </w:t>
      </w:r>
      <w:r>
        <w:rPr>
          <w:rFonts w:ascii="PT Astra Serif" w:hAnsi="PT Astra Serif"/>
          <w:color w:val="000000"/>
          <w:sz w:val="24"/>
        </w:rPr>
        <w:t>разделом II</w:t>
      </w:r>
      <w:r>
        <w:rPr>
          <w:rFonts w:ascii="PT Astra Serif" w:hAnsi="PT Astra Serif"/>
          <w:sz w:val="24"/>
        </w:rPr>
        <w:t xml:space="preserve">  настоящего договора (далее - характеристи</w:t>
      </w:r>
      <w:r>
        <w:rPr>
          <w:rFonts w:ascii="PT Astra Serif" w:hAnsi="PT Astra Serif"/>
          <w:sz w:val="24"/>
        </w:rPr>
        <w:t>ки обучения), и осуществить трудовую деятельность на условиях настоящего договора.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Заказчик обязуется в период освоения гражданином основной образовательной программы предоставить гражданину меры поддержки и обеспечить трудоустройство гражданина на услови</w:t>
      </w:r>
      <w:r>
        <w:rPr>
          <w:rFonts w:ascii="PT Astra Serif" w:hAnsi="PT Astra Serif"/>
          <w:sz w:val="24"/>
        </w:rPr>
        <w:t>ях настоящего договора.</w:t>
      </w:r>
    </w:p>
    <w:p w:rsidR="00A83BA6" w:rsidRDefault="008967B3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Согласие законного представителя - родителя, усыновителя или попечителя несовершеннолетнего гражданина, оформляется в письменном виде и выражается путем его подписи на настоящем договоре.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  <w:bookmarkStart w:id="1" w:name="P62"/>
      <w:bookmarkEnd w:id="1"/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bookmarkStart w:id="2" w:name="P62_Копия_1"/>
      <w:bookmarkEnd w:id="2"/>
      <w:r>
        <w:rPr>
          <w:rFonts w:ascii="PT Astra Serif" w:hAnsi="PT Astra Serif"/>
        </w:rPr>
        <w:t>II. Характеристики обучения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1. Профессия</w:t>
      </w:r>
      <w:r>
        <w:rPr>
          <w:rFonts w:ascii="PT Astra Serif" w:hAnsi="PT Astra Serif"/>
          <w:sz w:val="24"/>
        </w:rPr>
        <w:t xml:space="preserve">, специальность, направление подготовки, научная специальность, по которым гражданин должен освоить основную образовательную программу: </w:t>
      </w:r>
      <w:r>
        <w:rPr>
          <w:rFonts w:ascii="PT Astra Serif" w:hAnsi="PT Astra Serif"/>
          <w:b/>
          <w:bCs/>
          <w:sz w:val="24"/>
        </w:rPr>
        <w:t>(указать код и наименование профессии, специальности, направления подготовки, шифр и наименование научной специальности)</w:t>
      </w:r>
      <w:r>
        <w:rPr>
          <w:rFonts w:ascii="PT Astra Serif" w:hAnsi="PT Astra Serif"/>
          <w:sz w:val="24"/>
        </w:rPr>
        <w:t>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2. Организация, осуществляющая образовательную деятельность, в которой гражданин должен освоить основную образовательную программу: </w:t>
      </w:r>
      <w:r>
        <w:rPr>
          <w:rFonts w:ascii="PT Astra Serif" w:hAnsi="PT Astra Serif"/>
          <w:b/>
          <w:bCs/>
          <w:sz w:val="24"/>
        </w:rPr>
        <w:t>(наименование организации, осуществляющей образовательную деятельность).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Гражданин должен освоить основную образовательн</w:t>
      </w:r>
      <w:r>
        <w:rPr>
          <w:rFonts w:ascii="PT Astra Serif" w:hAnsi="PT Astra Serif"/>
          <w:sz w:val="24"/>
        </w:rPr>
        <w:t>ую программу непосредственно в организации, осуществляющей образовательную деятельность.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3. Форма обучения, по которой гражданин должен освоить основную образовательную программу: </w:t>
      </w:r>
      <w:r>
        <w:rPr>
          <w:rFonts w:ascii="PT Astra Serif" w:hAnsi="PT Astra Serif"/>
          <w:b/>
          <w:bCs/>
          <w:sz w:val="24"/>
        </w:rPr>
        <w:t>очная</w:t>
      </w:r>
      <w:r>
        <w:rPr>
          <w:rFonts w:ascii="PT Astra Serif" w:hAnsi="PT Astra Serif"/>
          <w:sz w:val="24"/>
        </w:rPr>
        <w:t>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4. Направленность (профиль) основной образовательной программы, которую должен </w:t>
      </w:r>
      <w:r>
        <w:rPr>
          <w:rFonts w:ascii="PT Astra Serif" w:hAnsi="PT Astra Serif"/>
          <w:sz w:val="24"/>
        </w:rPr>
        <w:lastRenderedPageBreak/>
        <w:t xml:space="preserve">освоить гражданин в рамках профессии, специальности, направления подготовки, научной специальности </w:t>
      </w:r>
      <w:r>
        <w:rPr>
          <w:rFonts w:ascii="PT Astra Serif" w:hAnsi="PT Astra Serif"/>
          <w:b/>
          <w:bCs/>
          <w:sz w:val="24"/>
        </w:rPr>
        <w:t>(указывается по решению заказчика)</w:t>
      </w:r>
      <w:r>
        <w:rPr>
          <w:rFonts w:ascii="PT Astra Serif" w:hAnsi="PT Astra Serif"/>
          <w:sz w:val="24"/>
        </w:rPr>
        <w:t>: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</w:t>
      </w:r>
      <w:r>
        <w:rPr>
          <w:rFonts w:ascii="PT Astra Serif" w:hAnsi="PT Astra Serif"/>
          <w:sz w:val="24"/>
        </w:rPr>
        <w:t>________________________________.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5. Образовательная программа среднего профессионального образования, которую должен освоить гражданин, </w:t>
      </w:r>
      <w:r>
        <w:rPr>
          <w:rFonts w:ascii="PT Astra Serif" w:hAnsi="PT Astra Serif"/>
          <w:b/>
          <w:bCs/>
          <w:sz w:val="24"/>
        </w:rPr>
        <w:t>реализуется на базе основного общего образования</w:t>
      </w:r>
      <w:r>
        <w:rPr>
          <w:rFonts w:ascii="PT Astra Serif" w:hAnsi="PT Astra Serif"/>
          <w:sz w:val="24"/>
        </w:rPr>
        <w:t>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6. Необходимость наличия государственной аккредитации основной обра</w:t>
      </w:r>
      <w:r>
        <w:rPr>
          <w:rFonts w:ascii="PT Astra Serif" w:hAnsi="PT Astra Serif"/>
          <w:sz w:val="24"/>
        </w:rPr>
        <w:t xml:space="preserve">зовательной программы, которую должен освоить гражданин (за исключением программы подготовки научных и научно-педагогических кадров в аспирантуре): </w:t>
      </w:r>
      <w:r>
        <w:rPr>
          <w:rFonts w:ascii="PT Astra Serif" w:hAnsi="PT Astra Serif"/>
          <w:b/>
          <w:bCs/>
          <w:sz w:val="24"/>
        </w:rPr>
        <w:t>да.</w:t>
      </w:r>
    </w:p>
    <w:p w:rsidR="00A83BA6" w:rsidRDefault="00A83BA6">
      <w:pPr>
        <w:pStyle w:val="ConsPlusNonformat"/>
        <w:jc w:val="both"/>
        <w:rPr>
          <w:rFonts w:ascii="PT Astra Serif" w:hAnsi="PT Astra Serif"/>
          <w:sz w:val="24"/>
        </w:rPr>
      </w:pPr>
      <w:bookmarkStart w:id="3" w:name="P99"/>
      <w:bookmarkEnd w:id="3"/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bookmarkStart w:id="4" w:name="P99_Копия_1"/>
      <w:bookmarkEnd w:id="4"/>
      <w:r>
        <w:rPr>
          <w:rFonts w:ascii="PT Astra Serif" w:hAnsi="PT Astra Serif"/>
        </w:rPr>
        <w:t>III. Место осуществления гражданином трудовой деятельности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после завершения освоения основной образоват</w:t>
      </w:r>
      <w:r>
        <w:rPr>
          <w:rFonts w:ascii="PT Astra Serif" w:hAnsi="PT Astra Serif"/>
        </w:rPr>
        <w:t>ельной программы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квалификацией, полученной в результате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освоения основной образовательной программы, срок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трудоустройства, срок осуществления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трудовой деятельности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Гражданин будет осуществлять трудовую деятельность в соответствии с </w:t>
      </w:r>
      <w:r>
        <w:rPr>
          <w:rFonts w:ascii="PT Astra Serif" w:hAnsi="PT Astra Serif"/>
        </w:rPr>
        <w:t>квалификацией, полученной в результате освоения основной образовательной программы в организации, которая является заказчиком по настоящему договору: (</w:t>
      </w:r>
      <w:r>
        <w:rPr>
          <w:rFonts w:ascii="PT Astra Serif" w:hAnsi="PT Astra Serif"/>
          <w:b/>
          <w:bCs/>
        </w:rPr>
        <w:t>полное наименование муниципальной образовательной организации муниципального образования город Краснодар</w:t>
      </w:r>
      <w:r>
        <w:rPr>
          <w:rFonts w:ascii="PT Astra Serif" w:hAnsi="PT Astra Serif"/>
        </w:rPr>
        <w:t>)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2. Территориальная характеристика места осуществления трудовой деятельности,  фактический адрес, по которому будет осуществляться  трудовая деятельность: ____________________________________________________________.</w:t>
      </w:r>
    </w:p>
    <w:p w:rsidR="00A83BA6" w:rsidRDefault="008967B3">
      <w:pPr>
        <w:pStyle w:val="ConsPlusNonformat"/>
        <w:jc w:val="both"/>
      </w:pPr>
      <w:r>
        <w:rPr>
          <w:rFonts w:ascii="PT Astra Serif" w:hAnsi="PT Astra Serif"/>
          <w:sz w:val="24"/>
        </w:rPr>
        <w:tab/>
        <w:t>3. Условия возможного изменения места</w:t>
      </w:r>
      <w:r>
        <w:rPr>
          <w:rFonts w:ascii="PT Astra Serif" w:hAnsi="PT Astra Serif"/>
          <w:sz w:val="24"/>
        </w:rPr>
        <w:t xml:space="preserve"> осуществления трудовой деятельности с учетом требований </w:t>
      </w:r>
      <w:hyperlink r:id="rId6" w:tgtFrame="Постановление Правительства РФ от 27.04.2024 N 555 (ред. от 07.04.2025) О целевом обучении по образовательным программам среднего профессионального и высшего образования" w:history="1">
        <w:r>
          <w:rPr>
            <w:rFonts w:ascii="PT Astra Serif" w:hAnsi="PT Astra Serif"/>
            <w:color w:val="0000FF"/>
            <w:sz w:val="24"/>
          </w:rPr>
          <w:t>пунктов 32</w:t>
        </w:r>
      </w:hyperlink>
      <w:r>
        <w:rPr>
          <w:rFonts w:ascii="PT Astra Serif" w:hAnsi="PT Astra Serif"/>
          <w:sz w:val="24"/>
        </w:rPr>
        <w:t xml:space="preserve"> и </w:t>
      </w:r>
      <w:hyperlink r:id="rId7" w:tgtFrame="Постановление Правительства РФ от 27.04.2024 N 555 (ред. от 07.04.2025) О целевом обучении по образовательным программам среднего профессионального и высшего образования" w:history="1">
        <w:r>
          <w:rPr>
            <w:rFonts w:ascii="PT Astra Serif" w:hAnsi="PT Astra Serif"/>
            <w:color w:val="0000FF"/>
            <w:sz w:val="24"/>
          </w:rPr>
          <w:t>79</w:t>
        </w:r>
      </w:hyperlink>
      <w:r>
        <w:rPr>
          <w:rFonts w:ascii="PT Astra Serif" w:hAnsi="PT Astra Serif"/>
          <w:sz w:val="24"/>
        </w:rPr>
        <w:t xml:space="preserve"> - </w:t>
      </w:r>
      <w:hyperlink r:id="rId8" w:tgtFrame="Постановление Правительства РФ от 27.04.2024 N 555 (ред. от 07.04.2025) О целевом обучении по образовательным программам среднего профессионального и высшего образования" w:history="1">
        <w:r>
          <w:rPr>
            <w:rFonts w:ascii="PT Astra Serif" w:hAnsi="PT Astra Serif"/>
            <w:color w:val="0000FF"/>
            <w:sz w:val="24"/>
          </w:rPr>
          <w:t>81</w:t>
        </w:r>
      </w:hyperlink>
      <w:r>
        <w:rPr>
          <w:rFonts w:ascii="PT Astra Serif" w:hAnsi="PT Astra Serif"/>
          <w:sz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</w:t>
      </w:r>
      <w:r>
        <w:rPr>
          <w:rFonts w:ascii="PT Astra Serif" w:hAnsi="PT Astra Serif"/>
          <w:sz w:val="24"/>
        </w:rPr>
        <w:t xml:space="preserve">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4. Условия оплаты труда в период осуществления трудовой деятельности в соответствии </w:t>
      </w:r>
      <w:r>
        <w:rPr>
          <w:rFonts w:ascii="PT Astra Serif" w:hAnsi="PT Astra Serif"/>
          <w:b/>
          <w:bCs/>
          <w:sz w:val="24"/>
        </w:rPr>
        <w:t>с локальными н</w:t>
      </w:r>
      <w:r>
        <w:rPr>
          <w:rFonts w:ascii="PT Astra Serif" w:hAnsi="PT Astra Serif"/>
          <w:b/>
          <w:bCs/>
          <w:sz w:val="24"/>
        </w:rPr>
        <w:t>ормативными актами заказчика, регулирующими оплату труда</w:t>
      </w:r>
      <w:r>
        <w:rPr>
          <w:rFonts w:ascii="PT Astra Serif" w:hAnsi="PT Astra Serif"/>
          <w:sz w:val="24"/>
        </w:rPr>
        <w:t>.</w:t>
      </w:r>
      <w:bookmarkStart w:id="5" w:name="P165"/>
    </w:p>
    <w:bookmarkEnd w:id="5"/>
    <w:p w:rsidR="00A83BA6" w:rsidRDefault="008967B3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5. Гражданин и заказчик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1 (одного) месяца пос</w:t>
      </w:r>
      <w:r>
        <w:rPr>
          <w:rFonts w:ascii="PT Astra Serif" w:hAnsi="PT Astra Serif"/>
        </w:rPr>
        <w:t>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трудоустройства).</w:t>
      </w:r>
    </w:p>
    <w:p w:rsidR="00A83BA6" w:rsidRDefault="008967B3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6. Срок осуществления гражданином трудовой деятельности (далее - установленны</w:t>
      </w:r>
      <w:r>
        <w:rPr>
          <w:rFonts w:ascii="PT Astra Serif" w:hAnsi="PT Astra Serif"/>
        </w:rPr>
        <w:t>й срок трудовой деятельности) составляет 3 (три) года.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</w:t>
      </w:r>
      <w:r>
        <w:rPr>
          <w:rFonts w:ascii="PT Astra Serif" w:hAnsi="PT Astra Serif"/>
        </w:rPr>
        <w:t xml:space="preserve">тствии с полученной квалификацией, указанный в </w:t>
      </w:r>
      <w:r>
        <w:rPr>
          <w:rFonts w:ascii="PT Astra Serif" w:hAnsi="PT Astra Serif"/>
          <w:color w:val="000000"/>
        </w:rPr>
        <w:t>пункте 5</w:t>
      </w:r>
      <w:r>
        <w:rPr>
          <w:rFonts w:ascii="PT Astra Serif" w:hAnsi="PT Astra Serif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</w:t>
      </w:r>
      <w:r>
        <w:rPr>
          <w:rFonts w:ascii="PT Astra Serif" w:hAnsi="PT Astra Serif"/>
        </w:rPr>
        <w:t>аключенному трудовому договору).</w:t>
      </w:r>
    </w:p>
    <w:p w:rsidR="00A83BA6" w:rsidRDefault="008967B3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7. Гражданин будет осуществлять трудовую деятельность на условиях полного рабочего дня.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8. Иные условия осуществления гражданином трудовой деятельности </w:t>
      </w:r>
      <w:r>
        <w:rPr>
          <w:rFonts w:ascii="PT Astra Serif" w:hAnsi="PT Astra Serif"/>
          <w:b/>
          <w:bCs/>
          <w:sz w:val="24"/>
        </w:rPr>
        <w:t>(указываются по решению заказчика)</w:t>
      </w:r>
      <w:r>
        <w:rPr>
          <w:rFonts w:ascii="PT Astra Serif" w:hAnsi="PT Astra Serif"/>
          <w:sz w:val="24"/>
        </w:rPr>
        <w:t>: _________________________________</w:t>
      </w:r>
      <w:r>
        <w:rPr>
          <w:rFonts w:ascii="PT Astra Serif" w:hAnsi="PT Astra Serif"/>
          <w:sz w:val="24"/>
        </w:rPr>
        <w:t>_____.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IV. Меры поддержки, предоставляемые гражданину в период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обучения по основной образовательной программе, меры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социальной поддержки, социальные гарантии и выплаты,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предоставляемые гражданину в период осуществления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трудовой деятельности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  <w:bookmarkStart w:id="6" w:name="P181"/>
      <w:bookmarkEnd w:id="6"/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1. В период  обучения по основной образовательной программе гражданину предоставляются следующие меры поддержки: </w:t>
      </w:r>
      <w:r>
        <w:rPr>
          <w:rFonts w:ascii="PT Astra Serif" w:hAnsi="PT Astra Serif"/>
          <w:b/>
          <w:bCs/>
          <w:sz w:val="24"/>
        </w:rPr>
        <w:t>заказчик полностью оплачивает обучение гражданина по образовательной программе</w:t>
      </w:r>
      <w:r>
        <w:rPr>
          <w:rFonts w:ascii="PT Astra Serif" w:hAnsi="PT Astra Serif"/>
          <w:sz w:val="24"/>
        </w:rPr>
        <w:t>.</w:t>
      </w:r>
    </w:p>
    <w:p w:rsidR="00A83BA6" w:rsidRDefault="008967B3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В период осуществления трудовой деятельности гражданину пред</w:t>
      </w:r>
      <w:r>
        <w:rPr>
          <w:rFonts w:ascii="PT Astra Serif" w:hAnsi="PT Astra Serif"/>
        </w:rPr>
        <w:t>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</w:t>
      </w:r>
      <w:r>
        <w:rPr>
          <w:rFonts w:ascii="PT Astra Serif" w:hAnsi="PT Astra Serif"/>
        </w:rPr>
        <w:t>ждан, осуществляющих трудовую деятельность в месте ее осуществления.</w:t>
      </w:r>
    </w:p>
    <w:p w:rsidR="00A83BA6" w:rsidRDefault="00A83BA6">
      <w:pPr>
        <w:pStyle w:val="ConsPlusNormal"/>
        <w:ind w:firstLine="540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V. Требования к успеваемости гражданина</w:t>
      </w:r>
    </w:p>
    <w:p w:rsidR="00A83BA6" w:rsidRDefault="00A83BA6">
      <w:pPr>
        <w:pStyle w:val="ConsPlusNormal"/>
        <w:jc w:val="center"/>
        <w:rPr>
          <w:rFonts w:ascii="PT Astra Serif" w:hAnsi="PT Astra Serif"/>
        </w:rPr>
      </w:pPr>
      <w:bookmarkStart w:id="7" w:name="P210"/>
      <w:bookmarkEnd w:id="7"/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Требования к успеваемости гражданина (далее - требования к успеваемости) с указанием критериев их исполнения, в том числе в отношении отдельных дисциплин (модулей) и (или) практики: </w:t>
      </w:r>
      <w:r>
        <w:rPr>
          <w:rFonts w:ascii="PT Astra Serif" w:hAnsi="PT Astra Serif"/>
          <w:b/>
          <w:bCs/>
          <w:sz w:val="24"/>
        </w:rPr>
        <w:t>не установлены</w:t>
      </w:r>
      <w:r>
        <w:rPr>
          <w:rFonts w:ascii="PT Astra Serif" w:hAnsi="PT Astra Serif"/>
          <w:sz w:val="24"/>
        </w:rPr>
        <w:t>.</w:t>
      </w:r>
    </w:p>
    <w:p w:rsidR="00A83BA6" w:rsidRDefault="00A83BA6">
      <w:pPr>
        <w:pStyle w:val="ConsPlusNonformat"/>
        <w:jc w:val="both"/>
        <w:rPr>
          <w:rFonts w:ascii="PT Astra Serif" w:hAnsi="PT Astra Serif"/>
          <w:sz w:val="24"/>
        </w:rPr>
      </w:pPr>
      <w:bookmarkStart w:id="8" w:name="P219"/>
      <w:bookmarkEnd w:id="8"/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bookmarkStart w:id="9" w:name="P219_Копия_1"/>
      <w:bookmarkEnd w:id="9"/>
      <w:r>
        <w:rPr>
          <w:rFonts w:ascii="PT Astra Serif" w:hAnsi="PT Astra Serif"/>
        </w:rPr>
        <w:t xml:space="preserve">VI. Прохождение гражданином практической подготовки 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  <w:bookmarkStart w:id="10" w:name="P228"/>
      <w:bookmarkEnd w:id="10"/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1.</w:t>
      </w:r>
      <w:r>
        <w:rPr>
          <w:rFonts w:ascii="PT Astra Serif" w:hAnsi="PT Astra Serif"/>
          <w:sz w:val="24"/>
        </w:rPr>
        <w:t xml:space="preserve">  Гражданин  будет  проходить  практическую  подготовку (</w:t>
      </w:r>
      <w:r>
        <w:rPr>
          <w:rFonts w:ascii="PT Astra Serif" w:hAnsi="PT Astra Serif"/>
          <w:b/>
          <w:bCs/>
          <w:sz w:val="24"/>
        </w:rPr>
        <w:t>выбирается и заполняется нужное</w:t>
      </w:r>
      <w:r>
        <w:rPr>
          <w:rFonts w:ascii="PT Astra Serif" w:hAnsi="PT Astra Serif"/>
          <w:sz w:val="24"/>
        </w:rPr>
        <w:t>):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практику:______________________________________________________________________</w:t>
      </w:r>
    </w:p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(виды, и (или) типы, и (или) наименования практики)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практическую подготовку по дисц</w:t>
      </w:r>
      <w:r>
        <w:rPr>
          <w:rFonts w:ascii="PT Astra Serif" w:hAnsi="PT Astra Serif"/>
          <w:sz w:val="24"/>
        </w:rPr>
        <w:t>иплинам, модулям: ________________________________</w:t>
      </w:r>
    </w:p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(дисциплины (модули) и (или) виды занятий)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организации, которая является заказчиком по настоящему договору.</w:t>
      </w:r>
    </w:p>
    <w:p w:rsidR="00A83BA6" w:rsidRDefault="008967B3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В период прохождения практической подготовки гражданину будет предоставлено индивидуальное с</w:t>
      </w:r>
      <w:r>
        <w:rPr>
          <w:rFonts w:ascii="PT Astra Serif" w:hAnsi="PT Astra Serif"/>
        </w:rPr>
        <w:t>опровождение представителем заказчика (далее - сопровождение наставником).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VII. Права и обязанности заказчика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1. Заказчик обязан:</w:t>
      </w:r>
    </w:p>
    <w:p w:rsidR="00A83BA6" w:rsidRDefault="008967B3">
      <w:pPr>
        <w:pStyle w:val="ConsPlusNonformat"/>
        <w:jc w:val="both"/>
      </w:pPr>
      <w:r>
        <w:rPr>
          <w:rFonts w:ascii="PT Astra Serif" w:hAnsi="PT Astra Serif"/>
          <w:sz w:val="24"/>
        </w:rPr>
        <w:tab/>
        <w:t xml:space="preserve">а) осуществить предоставление гражданину в период освоения основной  образовательной программы мер поддержки, указанных в </w:t>
      </w:r>
      <w:hyperlink w:anchor="P181" w:tgtFrame=" 1. В период обучения по основной образовательной программе гражданину">
        <w:r>
          <w:rPr>
            <w:rFonts w:ascii="PT Astra Serif" w:hAnsi="PT Astra Serif"/>
            <w:color w:val="0000FF"/>
            <w:sz w:val="24"/>
          </w:rPr>
          <w:t>пункте 1 раздела IV</w:t>
        </w:r>
      </w:hyperlink>
      <w:r>
        <w:rPr>
          <w:rFonts w:ascii="PT Astra Serif" w:hAnsi="PT Astra Serif"/>
          <w:sz w:val="24"/>
        </w:rPr>
        <w:t xml:space="preserve"> настоящего договора;</w:t>
      </w:r>
    </w:p>
    <w:p w:rsidR="00A83BA6" w:rsidRDefault="008967B3">
      <w:pPr>
        <w:pStyle w:val="ConsPlusNonformat"/>
        <w:jc w:val="both"/>
      </w:pPr>
      <w:r>
        <w:rPr>
          <w:rFonts w:ascii="PT Astra Serif" w:hAnsi="PT Astra Serif"/>
          <w:sz w:val="24"/>
        </w:rPr>
        <w:tab/>
        <w:t xml:space="preserve">б) осуществить трудоустройство гражданина на условиях, установленных </w:t>
      </w:r>
      <w:hyperlink w:anchor="P99" w:tgtFrame="III. Место осуществления гражданином трудовой деятельности">
        <w:r>
          <w:rPr>
            <w:rFonts w:ascii="PT Astra Serif" w:hAnsi="PT Astra Serif"/>
            <w:color w:val="0000FF"/>
            <w:sz w:val="24"/>
          </w:rPr>
          <w:t>разделом III</w:t>
        </w:r>
      </w:hyperlink>
      <w:r>
        <w:rPr>
          <w:rFonts w:ascii="PT Astra Serif" w:hAnsi="PT Astra Serif"/>
          <w:sz w:val="24"/>
        </w:rPr>
        <w:t xml:space="preserve"> настоящего договора;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 xml:space="preserve">в) обеспечить условия для трудовой деятельности гражданина на условиях, установленных </w:t>
      </w:r>
      <w:hyperlink w:anchor="P99" w:tgtFrame="III. Место осуществления гражданином трудовой деятельности">
        <w:r>
          <w:rPr>
            <w:rFonts w:ascii="PT Astra Serif" w:hAnsi="PT Astra Serif"/>
            <w:color w:val="0000FF"/>
          </w:rPr>
          <w:t>разделом III</w:t>
        </w:r>
      </w:hyperlink>
      <w:r>
        <w:rPr>
          <w:rFonts w:ascii="PT Astra Serif" w:hAnsi="PT Astra Serif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 xml:space="preserve">г) </w:t>
      </w:r>
      <w:r>
        <w:rPr>
          <w:rFonts w:ascii="PT Astra Serif" w:hAnsi="PT Astra Serif"/>
        </w:rPr>
        <w:t xml:space="preserve">обеспечить создание гражданину условий для прохождения практической подготовки в местах, определенных </w:t>
      </w:r>
      <w:hyperlink w:anchor="P228" w:tgtFrame=" 1. Гражданин будет проходить практическую подготовку (выбирается и">
        <w:r>
          <w:rPr>
            <w:rFonts w:ascii="PT Astra Serif" w:hAnsi="PT Astra Serif"/>
            <w:color w:val="0000FF"/>
          </w:rPr>
          <w:t>пунктом 1 раздела VI</w:t>
        </w:r>
      </w:hyperlink>
      <w:r>
        <w:rPr>
          <w:rFonts w:ascii="PT Astra Serif" w:hAnsi="PT Astra Serif"/>
        </w:rPr>
        <w:t xml:space="preserve"> настоящего договора, в том числе </w:t>
      </w:r>
      <w:r>
        <w:rPr>
          <w:rFonts w:ascii="PT Astra Serif" w:hAnsi="PT Astra Serif"/>
        </w:rPr>
        <w:t>предоставление гражданину сопровождения наставником;</w:t>
      </w:r>
    </w:p>
    <w:p w:rsidR="00A83BA6" w:rsidRDefault="008967B3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  <w:t>д)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</w:t>
      </w:r>
      <w:r>
        <w:rPr>
          <w:rFonts w:ascii="PT Astra Serif" w:hAnsi="PT Astra Serif"/>
        </w:rPr>
        <w:t>вора, в течение 10 рабочих дней после соответствующих изменений.</w:t>
      </w:r>
    </w:p>
    <w:p w:rsidR="00A83BA6" w:rsidRDefault="008967B3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2. Заказчик вправе:</w:t>
      </w:r>
    </w:p>
    <w:p w:rsidR="00A83BA6" w:rsidRDefault="008967B3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а) согласовывать гражданину тему выпускной квалификационной работы (</w:t>
      </w:r>
      <w:r>
        <w:rPr>
          <w:rFonts w:ascii="PT Astra Serif" w:hAnsi="PT Astra Serif"/>
          <w:b/>
          <w:bCs/>
        </w:rPr>
        <w:t>указывается по решению заказчика в случае, если государственная итоговая аттестация по основной образ</w:t>
      </w:r>
      <w:r>
        <w:rPr>
          <w:rFonts w:ascii="PT Astra Serif" w:hAnsi="PT Astra Serif"/>
          <w:b/>
          <w:bCs/>
        </w:rPr>
        <w:t>овательной программе включает в себя защиту выпускной квалификационной работы</w:t>
      </w:r>
      <w:r>
        <w:rPr>
          <w:rFonts w:ascii="PT Astra Serif" w:hAnsi="PT Astra Serif"/>
        </w:rPr>
        <w:t>);</w:t>
      </w:r>
    </w:p>
    <w:p w:rsidR="00A83BA6" w:rsidRDefault="008967B3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б)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</w:t>
      </w:r>
      <w:r>
        <w:rPr>
          <w:rFonts w:ascii="PT Astra Serif" w:hAnsi="PT Astra Serif"/>
        </w:rPr>
        <w:t>й (государственной итоговой) аттестации.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VIII. Права и обязанности гражданина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1. Гражданин обязан: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" w:tgtFrame="II. Характеристики обучения">
        <w:r>
          <w:rPr>
            <w:rFonts w:ascii="PT Astra Serif" w:hAnsi="PT Astra Serif"/>
            <w:color w:val="0000FF"/>
          </w:rPr>
          <w:t>разделом II</w:t>
        </w:r>
      </w:hyperlink>
      <w:r>
        <w:rPr>
          <w:rFonts w:ascii="PT Astra Serif" w:hAnsi="PT Astra Serif"/>
        </w:rPr>
        <w:t xml:space="preserve"> настоящего договора;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 xml:space="preserve">б) пройти практическую подготовку в местах, определенных </w:t>
      </w:r>
      <w:hyperlink w:anchor="P228" w:tgtFrame=" 1. Гражданин будет проходить практическую подготовку (выбирается и">
        <w:r>
          <w:rPr>
            <w:rFonts w:ascii="PT Astra Serif" w:hAnsi="PT Astra Serif"/>
            <w:color w:val="0000FF"/>
          </w:rPr>
          <w:t>пунктом 1 раздела VI</w:t>
        </w:r>
      </w:hyperlink>
      <w:r>
        <w:rPr>
          <w:rFonts w:ascii="PT Astra Serif" w:hAnsi="PT Astra Serif"/>
        </w:rPr>
        <w:t xml:space="preserve"> настоящего договора;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 w:tgtFrame="III. Место осуществления гражданином трудовой деятельности">
        <w:r>
          <w:rPr>
            <w:rFonts w:ascii="PT Astra Serif" w:hAnsi="PT Astra Serif"/>
            <w:color w:val="0000FF"/>
          </w:rPr>
          <w:t>разделом III</w:t>
        </w:r>
      </w:hyperlink>
      <w:r>
        <w:rPr>
          <w:rFonts w:ascii="PT Astra Serif" w:hAnsi="PT Astra Serif"/>
        </w:rPr>
        <w:t xml:space="preserve"> настоящего договора;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</w:t>
      </w:r>
      <w:r>
        <w:rPr>
          <w:rFonts w:ascii="PT Astra Serif" w:hAnsi="PT Astra Serif"/>
        </w:rPr>
        <w:t>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2. Гражданин вправе: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 xml:space="preserve">а) по согласованию с заказчиком осуществить перевод в другую организацию, </w:t>
      </w:r>
      <w:r>
        <w:rPr>
          <w:rFonts w:ascii="PT Astra Serif" w:hAnsi="PT Astra Serif"/>
        </w:rPr>
        <w:t xml:space="preserve">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 w:tgtFrame="II. Характеристики обучения">
        <w:r>
          <w:rPr>
            <w:rFonts w:ascii="PT Astra Serif" w:hAnsi="PT Astra Serif"/>
            <w:color w:val="0000FF"/>
          </w:rPr>
          <w:t>разделе II</w:t>
        </w:r>
      </w:hyperlink>
      <w:r>
        <w:rPr>
          <w:rFonts w:ascii="PT Astra Serif" w:hAnsi="PT Astra Serif"/>
        </w:rPr>
        <w:t xml:space="preserve"> настоящего договора, при условии внесения соответствующих изменений в настоящий договор.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IX. Права и обязанности образовательной организации</w:t>
      </w:r>
    </w:p>
    <w:p w:rsidR="00A83BA6" w:rsidRDefault="00A83BA6">
      <w:pPr>
        <w:pStyle w:val="ConsPlusNormal"/>
        <w:jc w:val="center"/>
        <w:rPr>
          <w:rFonts w:ascii="PT Astra Serif" w:hAnsi="PT Astra Serif"/>
        </w:rPr>
      </w:pP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1. Образовательная организация обязана: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а) заключить договор о практ</w:t>
      </w:r>
      <w:r>
        <w:rPr>
          <w:rFonts w:ascii="PT Astra Serif" w:hAnsi="PT Astra Serif"/>
        </w:rPr>
        <w:t xml:space="preserve">ической подготовке гражданина в соответствии с настоящим договором и организовать проведение практической подготовки гражданина в местах, определенных </w:t>
      </w:r>
      <w:hyperlink w:anchor="P228" w:tgtFrame=" 1. Гражданин будет проходить практическую подготовку (выбирается и">
        <w:r>
          <w:rPr>
            <w:rFonts w:ascii="PT Astra Serif" w:hAnsi="PT Astra Serif"/>
            <w:color w:val="0000FF"/>
          </w:rPr>
          <w:t>пункт</w:t>
        </w:r>
        <w:r>
          <w:rPr>
            <w:rFonts w:ascii="PT Astra Serif" w:hAnsi="PT Astra Serif"/>
            <w:color w:val="0000FF"/>
          </w:rPr>
          <w:t>ом 1 раздела VI</w:t>
        </w:r>
      </w:hyperlink>
      <w:r>
        <w:rPr>
          <w:rFonts w:ascii="PT Astra Serif" w:hAnsi="PT Astra Serif"/>
        </w:rPr>
        <w:t xml:space="preserve"> настоящего договора (</w:t>
      </w:r>
      <w:r>
        <w:rPr>
          <w:rFonts w:ascii="PT Astra Serif" w:hAnsi="PT Astra Serif"/>
          <w:b/>
          <w:bCs/>
        </w:rPr>
        <w:t>указывается в случае установления условий прохождения гражданином практической подготовки</w:t>
      </w:r>
      <w:r>
        <w:rPr>
          <w:rFonts w:ascii="PT Astra Serif" w:hAnsi="PT Astra Serif"/>
        </w:rPr>
        <w:t>);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б) предоставлять заказчику по его заявлению сведения о результатах освоения гражданином основной образовательной программы, ре</w:t>
      </w:r>
      <w:r>
        <w:rPr>
          <w:rFonts w:ascii="PT Astra Serif" w:hAnsi="PT Astra Serif"/>
        </w:rPr>
        <w:t>зультатах прохождения им промежуточной и итоговой (государственной итоговой) аттестации.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2. Образовательная организация вправе: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а) согласовывать с заказчиком вопросы организации прохождения гражданином практической подготовки (указывается в случае устано</w:t>
      </w:r>
      <w:r>
        <w:rPr>
          <w:rFonts w:ascii="PT Astra Serif" w:hAnsi="PT Astra Serif"/>
          <w:sz w:val="24"/>
        </w:rPr>
        <w:t xml:space="preserve">вления условий прохождения гражданином </w:t>
      </w:r>
      <w:r>
        <w:rPr>
          <w:rFonts w:ascii="PT Astra Serif" w:hAnsi="PT Astra Serif"/>
          <w:sz w:val="24"/>
        </w:rPr>
        <w:lastRenderedPageBreak/>
        <w:t>практической подготовки);</w:t>
      </w:r>
    </w:p>
    <w:p w:rsidR="00A83BA6" w:rsidRDefault="008967B3">
      <w:pPr>
        <w:pStyle w:val="ConsPlusNonformat"/>
        <w:jc w:val="both"/>
      </w:pPr>
      <w:r>
        <w:rPr>
          <w:rFonts w:ascii="PT Astra Serif" w:hAnsi="PT Astra Serif"/>
          <w:sz w:val="24"/>
        </w:rPr>
        <w:tab/>
        <w:t xml:space="preserve">б) обращаться к заказчику с требованием создания гражданину условий для прохождения практической подготовки в местах, определенных </w:t>
      </w:r>
      <w:hyperlink w:anchor="P228" w:tgtFrame=" 1. Гражданин будет проходить практическую подготовку (выбирается и">
        <w:r>
          <w:rPr>
            <w:rFonts w:ascii="PT Astra Serif" w:hAnsi="PT Astra Serif"/>
            <w:color w:val="0000FF"/>
            <w:sz w:val="24"/>
          </w:rPr>
          <w:t>пунктом 1 раздела VI</w:t>
        </w:r>
      </w:hyperlink>
      <w:r>
        <w:rPr>
          <w:rFonts w:ascii="PT Astra Serif" w:hAnsi="PT Astra Serif"/>
          <w:sz w:val="24"/>
        </w:rPr>
        <w:t xml:space="preserve"> настоящего договора, в том числе предоставления гражданину сопровождения наставником (</w:t>
      </w:r>
      <w:r>
        <w:rPr>
          <w:rFonts w:ascii="PT Astra Serif" w:hAnsi="PT Astra Serif"/>
          <w:b/>
          <w:bCs/>
          <w:sz w:val="24"/>
        </w:rPr>
        <w:t>указывается в случае установления условий прохождения гражданином практической подготовки</w:t>
      </w:r>
      <w:r>
        <w:rPr>
          <w:rFonts w:ascii="PT Astra Serif" w:hAnsi="PT Astra Serif"/>
          <w:sz w:val="24"/>
        </w:rPr>
        <w:t>).</w:t>
      </w: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3. </w:t>
      </w:r>
      <w:r>
        <w:rPr>
          <w:rFonts w:ascii="PT Astra Serif" w:hAnsi="PT Astra Serif"/>
          <w:sz w:val="24"/>
        </w:rPr>
        <w:t>Образовательная организация учитывает согласование (несогласование) заказчиком темы выпускной квалификационной  работы гражданина (</w:t>
      </w:r>
      <w:r>
        <w:rPr>
          <w:rFonts w:ascii="PT Astra Serif" w:hAnsi="PT Astra Serif"/>
          <w:b/>
          <w:bCs/>
          <w:sz w:val="24"/>
        </w:rPr>
        <w:t>в случае если государственная итоговая аттестация по основной образовательной  программе включает в себя защиту выпускной ква</w:t>
      </w:r>
      <w:r>
        <w:rPr>
          <w:rFonts w:ascii="PT Astra Serif" w:hAnsi="PT Astra Serif"/>
          <w:b/>
          <w:bCs/>
          <w:sz w:val="24"/>
        </w:rPr>
        <w:t>лификационной работы</w:t>
      </w:r>
      <w:r>
        <w:rPr>
          <w:rFonts w:ascii="PT Astra Serif" w:hAnsi="PT Astra Serif"/>
          <w:sz w:val="24"/>
        </w:rPr>
        <w:t>).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X. Условия договора об оказании платных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образовательных услуг (раздел включается в договор о целевом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обучении в случае, если предусмотрено, что заказчик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оплачивает обучение гражданина по основной</w:t>
      </w:r>
    </w:p>
    <w:p w:rsidR="00A83BA6" w:rsidRDefault="008967B3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образовательной программе)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nformat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</w:t>
      </w:r>
      <w:r>
        <w:rPr>
          <w:rFonts w:ascii="PT Astra Serif" w:hAnsi="PT Astra Serif"/>
          <w:sz w:val="24"/>
        </w:rPr>
        <w:t>_____________________________________________________________________________</w:t>
      </w:r>
    </w:p>
    <w:p w:rsidR="00A83BA6" w:rsidRDefault="008967B3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(по условиям предоставления субсидии)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XI. Ответственность сторон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 xml:space="preserve">1. За неисполнение или ненадлежащее исполнение своих обязательств по настоящему договору стороны несут </w:t>
      </w:r>
      <w:r>
        <w:rPr>
          <w:rFonts w:ascii="PT Astra Serif" w:hAnsi="PT Astra Serif"/>
        </w:rPr>
        <w:t>ответственность в соответствии с законодательством Российской Федерации.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</w:t>
      </w:r>
      <w:r>
        <w:rPr>
          <w:rFonts w:ascii="PT Astra Serif" w:hAnsi="PT Astra Serif"/>
        </w:rPr>
        <w:t xml:space="preserve"> с </w:t>
      </w:r>
      <w:hyperlink r:id="rId9" w:tgtFrame="Постановление Правительства РФ от 27.04.2024 N 555 (ред. от 07.04.2025) О целевом обучении по образовательным программам среднего профессионального и высшего образования" w:history="1">
        <w:r>
          <w:rPr>
            <w:rFonts w:ascii="PT Astra Serif" w:hAnsi="PT Astra Serif"/>
            <w:color w:val="0000FF"/>
          </w:rPr>
          <w:t>разделом VII</w:t>
        </w:r>
      </w:hyperlink>
      <w:r>
        <w:rPr>
          <w:rFonts w:ascii="PT Astra Serif" w:hAnsi="PT Astra Serif"/>
        </w:rPr>
        <w:t xml:space="preserve"> Положения, если заказчик не освобожден от ответственности за неисполнение обязательств по настоящему договору.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 xml:space="preserve">3. Гражданин, не исполнивший </w:t>
      </w:r>
      <w:r>
        <w:rPr>
          <w:rFonts w:ascii="PT Astra Serif" w:hAnsi="PT Astra Serif"/>
        </w:rPr>
        <w:t>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</w:t>
      </w:r>
      <w:r>
        <w:rPr>
          <w:rFonts w:ascii="PT Astra Serif" w:hAnsi="PT Astra Serif"/>
        </w:rPr>
        <w:t xml:space="preserve">е с предоставлением мер поддержки в соответствии с </w:t>
      </w:r>
      <w:hyperlink r:id="rId10" w:tgtFrame="Постановление Правительства РФ от 27.04.2024 N 555 (ред. от 07.04.2025) О целевом обучении по образовательным программам среднего профессионального и высшего образования" w:history="1">
        <w:r>
          <w:rPr>
            <w:rFonts w:ascii="PT Astra Serif" w:hAnsi="PT Astra Serif"/>
            <w:color w:val="0000FF"/>
          </w:rPr>
          <w:t>разделом VII</w:t>
        </w:r>
      </w:hyperlink>
      <w:r>
        <w:rPr>
          <w:rFonts w:ascii="PT Astra Serif" w:hAnsi="PT Astra Serif"/>
        </w:rPr>
        <w:t xml:space="preserve"> Положения, если гражданин не освобожден от ответственности за неисполнение обязательств по на</w:t>
      </w:r>
      <w:r>
        <w:rPr>
          <w:rFonts w:ascii="PT Astra Serif" w:hAnsi="PT Astra Serif"/>
        </w:rPr>
        <w:t>стоящему договору.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</w:t>
      </w:r>
      <w:r>
        <w:rPr>
          <w:rFonts w:ascii="PT Astra Serif" w:hAnsi="PT Astra Serif"/>
        </w:rPr>
        <w:t xml:space="preserve">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74" w:tgtFrame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">
        <w:r>
          <w:rPr>
            <w:rFonts w:ascii="PT Astra Serif" w:hAnsi="PT Astra Serif"/>
            <w:color w:val="0000FF"/>
          </w:rPr>
          <w:t>пунктом 3</w:t>
        </w:r>
      </w:hyperlink>
      <w:r>
        <w:rPr>
          <w:rFonts w:ascii="PT Astra Serif" w:hAnsi="PT Astra Serif"/>
        </w:rPr>
        <w:t xml:space="preserve"> настоящего раздела.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</w:t>
      </w:r>
      <w:r>
        <w:rPr>
          <w:rFonts w:ascii="PT Astra Serif" w:hAnsi="PT Astra Serif"/>
        </w:rPr>
        <w:t xml:space="preserve">жданину мер поддержки), несет ответственность в соответствии с </w:t>
      </w:r>
      <w:hyperlink w:anchor="P374" w:tgtFrame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">
        <w:r>
          <w:rPr>
            <w:rFonts w:ascii="PT Astra Serif" w:hAnsi="PT Astra Serif"/>
            <w:color w:val="0000FF"/>
          </w:rPr>
          <w:t>пунктами 3</w:t>
        </w:r>
      </w:hyperlink>
      <w:r>
        <w:rPr>
          <w:rFonts w:ascii="PT Astra Serif" w:hAnsi="PT Astra Serif"/>
        </w:rPr>
        <w:t xml:space="preserve"> и </w:t>
      </w:r>
      <w:hyperlink w:anchor="P375" w:tgtFrame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">
        <w:r>
          <w:rPr>
            <w:rFonts w:ascii="PT Astra Serif" w:hAnsi="PT Astra Serif"/>
            <w:color w:val="0000FF"/>
          </w:rPr>
          <w:t>4</w:t>
        </w:r>
      </w:hyperlink>
      <w:r>
        <w:rPr>
          <w:rFonts w:ascii="PT Astra Serif" w:hAnsi="PT Astra Serif"/>
        </w:rPr>
        <w:t xml:space="preserve"> настоящего раздела.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>6. Стороны освобождаются от исполнения обязательств по настоящему договору и от ответственнос</w:t>
      </w:r>
      <w:r>
        <w:rPr>
          <w:rFonts w:ascii="PT Astra Serif" w:hAnsi="PT Astra Serif"/>
        </w:rPr>
        <w:t>ти за их неисполнение при наличии оснований, установленных законодательством Российской Федерации.</w:t>
      </w:r>
    </w:p>
    <w:p w:rsidR="00A83BA6" w:rsidRDefault="008967B3">
      <w:pPr>
        <w:pStyle w:val="ConsPlusNormal"/>
        <w:jc w:val="both"/>
      </w:pPr>
      <w:r>
        <w:rPr>
          <w:rFonts w:ascii="PT Astra Serif" w:hAnsi="PT Astra Serif"/>
        </w:rPr>
        <w:tab/>
        <w:t xml:space="preserve">7. Споры между сторонами, не урегулированные по соглашению сторон, подлежат </w:t>
      </w:r>
      <w:r>
        <w:rPr>
          <w:rFonts w:ascii="PT Astra Serif" w:hAnsi="PT Astra Serif"/>
        </w:rPr>
        <w:lastRenderedPageBreak/>
        <w:t>разрешению в судебном порядке по месту нахождения истца.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XII. Досрочное расторж</w:t>
      </w:r>
      <w:r>
        <w:rPr>
          <w:rFonts w:ascii="PT Astra Serif" w:hAnsi="PT Astra Serif"/>
        </w:rPr>
        <w:t>ение настоящего договора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договор может быть расторгнут досрочно по соглашению сторон в случаях, установленных законодательством Российской Федерации.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XIII. Заключительные положения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Настоящий договор составлен в трёх экземплярах, имеющих </w:t>
      </w:r>
      <w:r>
        <w:rPr>
          <w:rFonts w:ascii="PT Astra Serif" w:hAnsi="PT Astra Serif"/>
        </w:rPr>
        <w:t>одинаковую силу, по одному экземпляру для каждой из сторон.</w:t>
      </w:r>
    </w:p>
    <w:p w:rsidR="00A83BA6" w:rsidRDefault="008967B3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</w:t>
      </w:r>
      <w:r>
        <w:rPr>
          <w:rFonts w:ascii="PT Astra Serif" w:hAnsi="PT Astra Serif"/>
        </w:rPr>
        <w:t>уществлению трудовой деятельности в случаях, установленных законодательством Российской Федерации).</w:t>
      </w:r>
    </w:p>
    <w:p w:rsidR="00A83BA6" w:rsidRDefault="008967B3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Внесение изменений в настоящий договор оформляется дополнительными соглашениями к нему.</w:t>
      </w:r>
    </w:p>
    <w:p w:rsidR="00A83BA6" w:rsidRDefault="00A83BA6">
      <w:pPr>
        <w:pStyle w:val="ConsPlusNormal"/>
        <w:ind w:firstLine="540"/>
        <w:jc w:val="both"/>
        <w:rPr>
          <w:rFonts w:ascii="PT Astra Serif" w:hAnsi="PT Astra Serif"/>
        </w:rPr>
      </w:pPr>
    </w:p>
    <w:p w:rsidR="00A83BA6" w:rsidRDefault="008967B3">
      <w:pPr>
        <w:pStyle w:val="ConsPlusNormal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XIV. Адреса и платежные реквизиты сторон</w:t>
      </w:r>
    </w:p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tbl>
      <w:tblPr>
        <w:tblW w:w="101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339"/>
        <w:gridCol w:w="3299"/>
        <w:gridCol w:w="225"/>
        <w:gridCol w:w="1365"/>
        <w:gridCol w:w="448"/>
        <w:gridCol w:w="3062"/>
      </w:tblGrid>
      <w:tr w:rsidR="00A83BA6">
        <w:tc>
          <w:tcPr>
            <w:tcW w:w="5049" w:type="dxa"/>
            <w:gridSpan w:val="3"/>
          </w:tcPr>
          <w:p w:rsidR="00A83BA6" w:rsidRDefault="008967B3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Заказчик: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</w:tcPr>
          <w:p w:rsidR="00A83BA6" w:rsidRDefault="008967B3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Гражданин:</w:t>
            </w:r>
          </w:p>
        </w:tc>
      </w:tr>
      <w:tr w:rsidR="00A83BA6">
        <w:tc>
          <w:tcPr>
            <w:tcW w:w="5049" w:type="dxa"/>
            <w:gridSpan w:val="3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5049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(полное наименование)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(фамилия, имя, отчество (при наличии)</w:t>
            </w:r>
          </w:p>
        </w:tc>
      </w:tr>
      <w:tr w:rsidR="00A83BA6">
        <w:tc>
          <w:tcPr>
            <w:tcW w:w="5049" w:type="dxa"/>
            <w:gridSpan w:val="3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5049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(местонахождение)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(дата рождения)</w:t>
            </w:r>
          </w:p>
        </w:tc>
      </w:tr>
      <w:tr w:rsidR="00A83BA6">
        <w:tc>
          <w:tcPr>
            <w:tcW w:w="5049" w:type="dxa"/>
            <w:gridSpan w:val="3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5049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(банковские реквизиты)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(паспортные данные: серия, номер, когда и кем выдан)</w:t>
            </w:r>
          </w:p>
        </w:tc>
      </w:tr>
      <w:tr w:rsidR="00A83BA6">
        <w:tc>
          <w:tcPr>
            <w:tcW w:w="504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  <w:vMerge w:val="restart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504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  <w:vMerge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(место регистрации)</w:t>
            </w:r>
          </w:p>
        </w:tc>
      </w:tr>
      <w:tr w:rsidR="00A83BA6">
        <w:tc>
          <w:tcPr>
            <w:tcW w:w="504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  <w:vMerge w:val="restart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5049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  <w:vMerge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(банковские реквизиты (при </w:t>
            </w:r>
            <w:r>
              <w:rPr>
                <w:rFonts w:ascii="PT Astra Serif" w:hAnsi="PT Astra Serif"/>
              </w:rPr>
              <w:t>наличии)</w:t>
            </w:r>
          </w:p>
        </w:tc>
      </w:tr>
      <w:tr w:rsidR="00A83BA6">
        <w:tc>
          <w:tcPr>
            <w:tcW w:w="5049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(иные реквизиты)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1411" w:type="dxa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39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99" w:type="dxa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48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1411" w:type="dxa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  <w:tc>
          <w:tcPr>
            <w:tcW w:w="339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99" w:type="dxa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(фамилия, имя, отчество</w:t>
            </w:r>
          </w:p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(при наличии)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5" w:type="dxa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  <w:tc>
          <w:tcPr>
            <w:tcW w:w="448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(фамилия, имя, отчество</w:t>
            </w:r>
          </w:p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(при наличии)</w:t>
            </w:r>
          </w:p>
        </w:tc>
      </w:tr>
      <w:tr w:rsidR="00A83BA6">
        <w:tc>
          <w:tcPr>
            <w:tcW w:w="1750" w:type="dxa"/>
            <w:gridSpan w:val="2"/>
          </w:tcPr>
          <w:p w:rsidR="00A83BA6" w:rsidRDefault="008967B3">
            <w:pPr>
              <w:pStyle w:val="ConsPlus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МП</w:t>
            </w:r>
          </w:p>
        </w:tc>
        <w:tc>
          <w:tcPr>
            <w:tcW w:w="3299" w:type="dxa"/>
          </w:tcPr>
          <w:p w:rsidR="00A83BA6" w:rsidRDefault="00A83BA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48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062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5049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"__" _____________________ 20__ г.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5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"__" _____________________ 20__ г.</w:t>
            </w:r>
          </w:p>
        </w:tc>
      </w:tr>
    </w:tbl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tbl>
      <w:tblPr>
        <w:tblW w:w="101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341"/>
        <w:gridCol w:w="3298"/>
        <w:gridCol w:w="225"/>
        <w:gridCol w:w="1538"/>
        <w:gridCol w:w="224"/>
        <w:gridCol w:w="3062"/>
      </w:tblGrid>
      <w:tr w:rsidR="00A83BA6">
        <w:tc>
          <w:tcPr>
            <w:tcW w:w="5050" w:type="dxa"/>
            <w:gridSpan w:val="3"/>
          </w:tcPr>
          <w:p w:rsidR="00A83BA6" w:rsidRDefault="008967B3">
            <w:pPr>
              <w:pStyle w:val="ConsPlusNormal"/>
              <w:jc w:val="both"/>
            </w:pPr>
            <w:r>
              <w:rPr>
                <w:rFonts w:ascii="PT Astra Serif" w:hAnsi="PT Astra Serif"/>
              </w:rPr>
              <w:t>Образовательная организация: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jc w:val="both"/>
            </w:pPr>
            <w:r>
              <w:rPr>
                <w:rFonts w:ascii="PT Astra Serif" w:hAnsi="PT Astra Serif"/>
              </w:rPr>
              <w:t>Настоящим я,</w:t>
            </w:r>
          </w:p>
        </w:tc>
      </w:tr>
      <w:tr w:rsidR="00A83BA6">
        <w:tc>
          <w:tcPr>
            <w:tcW w:w="5050" w:type="dxa"/>
            <w:gridSpan w:val="3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</w:t>
            </w:r>
          </w:p>
        </w:tc>
      </w:tr>
      <w:tr w:rsidR="00A83BA6">
        <w:tc>
          <w:tcPr>
            <w:tcW w:w="5050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(полное наименование)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(ФИО)</w:t>
            </w:r>
          </w:p>
        </w:tc>
      </w:tr>
      <w:tr w:rsidR="00A83BA6">
        <w:tc>
          <w:tcPr>
            <w:tcW w:w="5050" w:type="dxa"/>
            <w:gridSpan w:val="3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являющ__ся родителем (законным</w:t>
            </w:r>
          </w:p>
        </w:tc>
      </w:tr>
      <w:tr w:rsidR="00A83BA6">
        <w:tc>
          <w:tcPr>
            <w:tcW w:w="5050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(местонахождение)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представителем)</w:t>
            </w:r>
          </w:p>
        </w:tc>
      </w:tr>
      <w:tr w:rsidR="00A83BA6">
        <w:tc>
          <w:tcPr>
            <w:tcW w:w="5050" w:type="dxa"/>
            <w:gridSpan w:val="3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</w:t>
            </w:r>
          </w:p>
        </w:tc>
      </w:tr>
      <w:tr w:rsidR="00A83BA6">
        <w:tc>
          <w:tcPr>
            <w:tcW w:w="5050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(банковские реквизиты)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(ФИО)</w:t>
            </w:r>
          </w:p>
        </w:tc>
      </w:tr>
      <w:tr w:rsidR="00A83BA6">
        <w:tc>
          <w:tcPr>
            <w:tcW w:w="5050" w:type="dxa"/>
            <w:gridSpan w:val="3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Выражаю ему (ей) своё </w:t>
            </w:r>
            <w:r>
              <w:rPr>
                <w:rFonts w:ascii="PT Astra Serif" w:hAnsi="PT Astra Serif"/>
              </w:rPr>
              <w:t>согласие на</w:t>
            </w:r>
          </w:p>
        </w:tc>
      </w:tr>
      <w:tr w:rsidR="00A83BA6">
        <w:tc>
          <w:tcPr>
            <w:tcW w:w="5050" w:type="dxa"/>
            <w:gridSpan w:val="3"/>
            <w:tcBorders>
              <w:top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настоящего договора о</w:t>
            </w:r>
          </w:p>
        </w:tc>
      </w:tr>
      <w:tr w:rsidR="00A83BA6">
        <w:tc>
          <w:tcPr>
            <w:tcW w:w="5050" w:type="dxa"/>
            <w:gridSpan w:val="3"/>
            <w:tcBorders>
              <w:top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целевом обучении.</w:t>
            </w:r>
          </w:p>
        </w:tc>
      </w:tr>
      <w:tr w:rsidR="00A83BA6">
        <w:tc>
          <w:tcPr>
            <w:tcW w:w="5050" w:type="dxa"/>
            <w:gridSpan w:val="3"/>
            <w:tcBorders>
              <w:top w:val="single" w:sz="4" w:space="0" w:color="000000"/>
            </w:tcBorders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условиями договора ознакомлен(а).</w:t>
            </w:r>
          </w:p>
        </w:tc>
      </w:tr>
      <w:tr w:rsidR="00A83BA6">
        <w:tc>
          <w:tcPr>
            <w:tcW w:w="5050" w:type="dxa"/>
            <w:gridSpan w:val="3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(иные реквизиты)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A83BA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1411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1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98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8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4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062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1411" w:type="dxa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  <w:tc>
          <w:tcPr>
            <w:tcW w:w="341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98" w:type="dxa"/>
            <w:tcBorders>
              <w:top w:val="single" w:sz="4" w:space="0" w:color="000000"/>
            </w:tcBorders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(фамилия, имя, отчество</w:t>
            </w:r>
          </w:p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(при наличии)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8" w:type="dxa"/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  <w:tc>
          <w:tcPr>
            <w:tcW w:w="224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062" w:type="dxa"/>
          </w:tcPr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(фамилия, имя, отчество</w:t>
            </w:r>
          </w:p>
          <w:p w:rsidR="00A83BA6" w:rsidRDefault="008967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(при наличии)</w:t>
            </w:r>
          </w:p>
        </w:tc>
      </w:tr>
      <w:tr w:rsidR="00A83BA6">
        <w:tc>
          <w:tcPr>
            <w:tcW w:w="1752" w:type="dxa"/>
            <w:gridSpan w:val="2"/>
          </w:tcPr>
          <w:p w:rsidR="00A83BA6" w:rsidRDefault="008967B3">
            <w:pPr>
              <w:pStyle w:val="ConsPlus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МП</w:t>
            </w:r>
          </w:p>
        </w:tc>
        <w:tc>
          <w:tcPr>
            <w:tcW w:w="3298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62" w:type="dxa"/>
            <w:gridSpan w:val="2"/>
          </w:tcPr>
          <w:p w:rsidR="00A83BA6" w:rsidRDefault="00A83BA6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062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A83BA6">
        <w:tc>
          <w:tcPr>
            <w:tcW w:w="5050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"__" </w:t>
            </w:r>
            <w:r>
              <w:rPr>
                <w:rFonts w:ascii="PT Astra Serif" w:hAnsi="PT Astra Serif"/>
              </w:rPr>
              <w:t>_____________________ 20__ г.</w:t>
            </w:r>
          </w:p>
        </w:tc>
        <w:tc>
          <w:tcPr>
            <w:tcW w:w="225" w:type="dxa"/>
          </w:tcPr>
          <w:p w:rsidR="00A83BA6" w:rsidRDefault="00A83BA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24" w:type="dxa"/>
            <w:gridSpan w:val="3"/>
          </w:tcPr>
          <w:p w:rsidR="00A83BA6" w:rsidRDefault="008967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"__" _____________________ 20__ г.</w:t>
            </w:r>
          </w:p>
        </w:tc>
      </w:tr>
    </w:tbl>
    <w:p w:rsidR="00A83BA6" w:rsidRDefault="00A83BA6">
      <w:pPr>
        <w:pStyle w:val="ConsPlusNormal"/>
        <w:jc w:val="both"/>
        <w:rPr>
          <w:rFonts w:ascii="PT Astra Serif" w:hAnsi="PT Astra Serif"/>
        </w:rPr>
      </w:pPr>
    </w:p>
    <w:p w:rsidR="00A83BA6" w:rsidRDefault="00A83BA6">
      <w:pPr>
        <w:pStyle w:val="ConsPlusNormal"/>
        <w:ind w:firstLine="540"/>
        <w:jc w:val="both"/>
      </w:pPr>
    </w:p>
    <w:sectPr w:rsidR="00A83BA6">
      <w:headerReference w:type="default" r:id="rId11"/>
      <w:pgSz w:w="11906" w:h="16838"/>
      <w:pgMar w:top="1999" w:right="566" w:bottom="1440" w:left="1133" w:header="144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B3" w:rsidRDefault="008967B3">
      <w:r>
        <w:separator/>
      </w:r>
    </w:p>
  </w:endnote>
  <w:endnote w:type="continuationSeparator" w:id="0">
    <w:p w:rsidR="008967B3" w:rsidRDefault="008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B3" w:rsidRDefault="008967B3">
      <w:r>
        <w:separator/>
      </w:r>
    </w:p>
  </w:footnote>
  <w:footnote w:type="continuationSeparator" w:id="0">
    <w:p w:rsidR="008967B3" w:rsidRDefault="0089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1" w:name="PageNumWizard_HEADER_Базовый6"/>
  <w:p w:rsidR="00A83BA6" w:rsidRDefault="008967B3">
    <w:pPr>
      <w:pStyle w:val="ac"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 PAGE </w:instrText>
    </w:r>
    <w:r>
      <w:rPr>
        <w:rFonts w:ascii="PT Astra Serif" w:hAnsi="PT Astra Serif"/>
        <w:sz w:val="24"/>
      </w:rPr>
      <w:fldChar w:fldCharType="separate"/>
    </w:r>
    <w:r w:rsidR="00670612">
      <w:rPr>
        <w:rFonts w:ascii="PT Astra Serif" w:hAnsi="PT Astra Serif"/>
        <w:noProof/>
        <w:sz w:val="24"/>
      </w:rPr>
      <w:t>2</w:t>
    </w:r>
    <w:r>
      <w:rPr>
        <w:rFonts w:ascii="PT Astra Serif" w:hAnsi="PT Astra Serif"/>
        <w:sz w:val="24"/>
      </w:rPr>
      <w:fldChar w:fldCharType="end"/>
    </w:r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A6"/>
    <w:rsid w:val="00670612"/>
    <w:rsid w:val="008967B3"/>
    <w:rsid w:val="00A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2A629-4DDD-4338-B04A-7605A75B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Колонтитул"/>
    <w:basedOn w:val="a"/>
    <w:qFormat/>
    <w:pPr>
      <w:suppressLineNumbers/>
      <w:tabs>
        <w:tab w:val="center" w:pos="5103"/>
        <w:tab w:val="right" w:pos="10207"/>
      </w:tabs>
    </w:pPr>
  </w:style>
  <w:style w:type="paragraph" w:styleId="ac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..\..\home\d.krivoschapov@Cityhall.krd\&#1047;&#1072;&#1075;&#1088;&#1091;&#1079;&#1082;&#1080;\&#1055;&#1086;&#1083;&#1086;&#1078;&#1077;&#1085;&#1080;&#1077;&#1084;%20&#1086;%20&#1094;&#1077;&#1083;&#1077;&#1074;&#1086;&#1084;%20&#1086;&#1073;&#1091;&#1095;&#1077;&#1085;&#1080;&#1080;%20&#1087;&#1086;%20&#1086;&#1073;&#1088;&#1072;&#1079;&#1086;&#1074;&#1072;&#1090;&#1077;&#1083;&#1100;&#1085;&#1099;&#1084;%20&#1087;&#1088;&#1086;&#1075;&#1088;&#1072;&#1084;&#1084;&#1072;&#1084;%20&#1089;&#1088;&#1077;&#1076;&#1085;&#1077;&#1075;&#1086;%20&#1087;&#1088;&#1086;&#1092;&#1077;&#1089;&#1089;&#1080;&#1086;&#1085;&#1072;&#1083;&#1100;&#1085;&#1086;&#1075;&#1086;%20&#1080;%20&#1074;&#1099;&#1089;&#1096;&#1077;&#1075;&#1086;%20&#1086;&#1073;&#1088;&#1072;&#1079;&#1086;&#1074;&#1072;&#1085;&#1080;&#1103;%22,%20&#1055;&#1088;&#1072;&#1074;&#1080;&#1083;&#1072;&#1084;&#1080;%20&#1091;&#1089;&#1090;&#1072;&#1085;&#1086;&#1074;&#1083;&#1077;&#1085;&#1080;&#1103;%20&#1082;&#1074;&#1086;&#1090;&#1099;%20&#1087;&#1088;&#1080;&#1077;&#1084;&#1072;%20&#1085;&#1072;%20&#1094;&#1077;&#1083;&#1077;&#1074;&#1086;&#1077;%20&#1086;&#1073;&#1091;&#1095;&#1077;&#1085;&#1080;&#1077;%20&#1087;&#1086;%20&#1086;&#1073;&#1088;&#1072;&#1079;&#1086;&#1074;&#1072;&#1090;&#1077;&#1083;&#1100;&#1085;&#1099;&#1084;%20&#1087;&#1088;&#1086;&#1075;&#1088;&#1072;&#1084;&#1084;&#1072;&#1084;%20&#1074;&#1099;&#1089;&#1096;&#1077;&#1075;&#1086;%20&#1086;&#1073;&#1088;&#1072;&#1079;&#1086;&#1074;&#1072;&#1085;&#1080;&#1103;%20&#1079;&#1072;%20&#1089;&#1095;&#1077;&#1090;%20&#1073;&#1102;&#1076;&#1078;&#1077;&#1090;&#1085;&#1099;&#1093;%20&#1072;&#1089;&#1089;&#1080;&#1075;&#1085;&#1086;&#1074;&#1072;&#1085;&#1080;&#1081;%20&#1092;&#1077;&#1076;&#1077;&#1088;&#1072;&#1083;&#1100;&#1085;&#1086;&#1075;&#1086;%20&#1073;&#1102;&#1076;&#1078;&#1077;&#1090;&#1072;%22)%20%7b&#1050;&#1086;&#1085;&#1089;&#1091;&#1083;&#1100;&#1090;&#1072;&#1085;&#1090;&#1055;&#1083;&#1102;&#1089;%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..\..\..\home\d.krivoschapov@Cityhall.krd\&#1047;&#1072;&#1075;&#1088;&#1091;&#1079;&#1082;&#1080;\&#1055;&#1086;&#1083;&#1086;&#1078;&#1077;&#1085;&#1080;&#1077;&#1084;%20&#1086;%20&#1094;&#1077;&#1083;&#1077;&#1074;&#1086;&#1084;%20&#1086;&#1073;&#1091;&#1095;&#1077;&#1085;&#1080;&#1080;%20&#1087;&#1086;%20&#1086;&#1073;&#1088;&#1072;&#1079;&#1086;&#1074;&#1072;&#1090;&#1077;&#1083;&#1100;&#1085;&#1099;&#1084;%20&#1087;&#1088;&#1086;&#1075;&#1088;&#1072;&#1084;&#1084;&#1072;&#1084;%20&#1089;&#1088;&#1077;&#1076;&#1085;&#1077;&#1075;&#1086;%20&#1087;&#1088;&#1086;&#1092;&#1077;&#1089;&#1089;&#1080;&#1086;&#1085;&#1072;&#1083;&#1100;&#1085;&#1086;&#1075;&#1086;%20&#1080;%20&#1074;&#1099;&#1089;&#1096;&#1077;&#1075;&#1086;%20&#1086;&#1073;&#1088;&#1072;&#1079;&#1086;&#1074;&#1072;&#1085;&#1080;&#1103;%22,%20&#1055;&#1088;&#1072;&#1074;&#1080;&#1083;&#1072;&#1084;&#1080;%20&#1091;&#1089;&#1090;&#1072;&#1085;&#1086;&#1074;&#1083;&#1077;&#1085;&#1080;&#1103;%20&#1082;&#1074;&#1086;&#1090;&#1099;%20&#1087;&#1088;&#1080;&#1077;&#1084;&#1072;%20&#1085;&#1072;%20&#1094;&#1077;&#1083;&#1077;&#1074;&#1086;&#1077;%20&#1086;&#1073;&#1091;&#1095;&#1077;&#1085;&#1080;&#1077;%20&#1087;&#1086;%20&#1086;&#1073;&#1088;&#1072;&#1079;&#1086;&#1074;&#1072;&#1090;&#1077;&#1083;&#1100;&#1085;&#1099;&#1084;%20&#1087;&#1088;&#1086;&#1075;&#1088;&#1072;&#1084;&#1084;&#1072;&#1084;%20&#1074;&#1099;&#1089;&#1096;&#1077;&#1075;&#1086;%20&#1086;&#1073;&#1088;&#1072;&#1079;&#1086;&#1074;&#1072;&#1085;&#1080;&#1103;%20&#1079;&#1072;%20&#1089;&#1095;&#1077;&#1090;%20&#1073;&#1102;&#1076;&#1078;&#1077;&#1090;&#1085;&#1099;&#1093;%20&#1072;&#1089;&#1089;&#1080;&#1075;&#1085;&#1086;&#1074;&#1072;&#1085;&#1080;&#1081;%20&#1092;&#1077;&#1076;&#1077;&#1088;&#1072;&#1083;&#1100;&#1085;&#1086;&#1075;&#1086;%20&#1073;&#1102;&#1076;&#1078;&#1077;&#1090;&#1072;%22)%20%7b&#1050;&#1086;&#1085;&#1089;&#1091;&#1083;&#1100;&#1090;&#1072;&#1085;&#1090;&#1055;&#1083;&#1102;&#1089;%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..\..\..\home\d.krivoschapov@Cityhall.krd\&#1047;&#1072;&#1075;&#1088;&#1091;&#1079;&#1082;&#1080;\&#1055;&#1086;&#1083;&#1086;&#1078;&#1077;&#1085;&#1080;&#1077;&#1084;%20&#1086;%20&#1094;&#1077;&#1083;&#1077;&#1074;&#1086;&#1084;%20&#1086;&#1073;&#1091;&#1095;&#1077;&#1085;&#1080;&#1080;%20&#1087;&#1086;%20&#1086;&#1073;&#1088;&#1072;&#1079;&#1086;&#1074;&#1072;&#1090;&#1077;&#1083;&#1100;&#1085;&#1099;&#1084;%20&#1087;&#1088;&#1086;&#1075;&#1088;&#1072;&#1084;&#1084;&#1072;&#1084;%20&#1089;&#1088;&#1077;&#1076;&#1085;&#1077;&#1075;&#1086;%20&#1087;&#1088;&#1086;&#1092;&#1077;&#1089;&#1089;&#1080;&#1086;&#1085;&#1072;&#1083;&#1100;&#1085;&#1086;&#1075;&#1086;%20&#1080;%20&#1074;&#1099;&#1089;&#1096;&#1077;&#1075;&#1086;%20&#1086;&#1073;&#1088;&#1072;&#1079;&#1086;&#1074;&#1072;&#1085;&#1080;&#1103;%22,%20&#1055;&#1088;&#1072;&#1074;&#1080;&#1083;&#1072;&#1084;&#1080;%20&#1091;&#1089;&#1090;&#1072;&#1085;&#1086;&#1074;&#1083;&#1077;&#1085;&#1080;&#1103;%20&#1082;&#1074;&#1086;&#1090;&#1099;%20&#1087;&#1088;&#1080;&#1077;&#1084;&#1072;%20&#1085;&#1072;%20&#1094;&#1077;&#1083;&#1077;&#1074;&#1086;&#1077;%20&#1086;&#1073;&#1091;&#1095;&#1077;&#1085;&#1080;&#1077;%20&#1087;&#1086;%20&#1086;&#1073;&#1088;&#1072;&#1079;&#1086;&#1074;&#1072;&#1090;&#1077;&#1083;&#1100;&#1085;&#1099;&#1084;%20&#1087;&#1088;&#1086;&#1075;&#1088;&#1072;&#1084;&#1084;&#1072;&#1084;%20&#1074;&#1099;&#1089;&#1096;&#1077;&#1075;&#1086;%20&#1086;&#1073;&#1088;&#1072;&#1079;&#1086;&#1074;&#1072;&#1085;&#1080;&#1103;%20&#1079;&#1072;%20&#1089;&#1095;&#1077;&#1090;%20&#1073;&#1102;&#1076;&#1078;&#1077;&#1090;&#1085;&#1099;&#1093;%20&#1072;&#1089;&#1089;&#1080;&#1075;&#1085;&#1086;&#1074;&#1072;&#1085;&#1080;&#1081;%20&#1092;&#1077;&#1076;&#1077;&#1088;&#1072;&#1083;&#1100;&#1085;&#1086;&#1075;&#1086;%20&#1073;&#1102;&#1076;&#1078;&#1077;&#1090;&#1072;%22)%20%7b&#1050;&#1086;&#1085;&#1089;&#1091;&#1083;&#1100;&#1090;&#1072;&#1085;&#1090;&#1055;&#1083;&#1102;&#1089;%7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C:\..\..\..\home\d.krivoschapov@Cityhall.krd\&#1047;&#1072;&#1075;&#1088;&#1091;&#1079;&#1082;&#1080;\&#1055;&#1086;&#1083;&#1086;&#1078;&#1077;&#1085;&#1080;&#1077;&#1084;%20&#1086;%20&#1094;&#1077;&#1083;&#1077;&#1074;&#1086;&#1084;%20&#1086;&#1073;&#1091;&#1095;&#1077;&#1085;&#1080;&#1080;%20&#1087;&#1086;%20&#1086;&#1073;&#1088;&#1072;&#1079;&#1086;&#1074;&#1072;&#1090;&#1077;&#1083;&#1100;&#1085;&#1099;&#1084;%20&#1087;&#1088;&#1086;&#1075;&#1088;&#1072;&#1084;&#1084;&#1072;&#1084;%20&#1089;&#1088;&#1077;&#1076;&#1085;&#1077;&#1075;&#1086;%20&#1087;&#1088;&#1086;&#1092;&#1077;&#1089;&#1089;&#1080;&#1086;&#1085;&#1072;&#1083;&#1100;&#1085;&#1086;&#1075;&#1086;%20&#1080;%20&#1074;&#1099;&#1089;&#1096;&#1077;&#1075;&#1086;%20&#1086;&#1073;&#1088;&#1072;&#1079;&#1086;&#1074;&#1072;&#1085;&#1080;&#1103;%22,%20&#1055;&#1088;&#1072;&#1074;&#1080;&#1083;&#1072;&#1084;&#1080;%20&#1091;&#1089;&#1090;&#1072;&#1085;&#1086;&#1074;&#1083;&#1077;&#1085;&#1080;&#1103;%20&#1082;&#1074;&#1086;&#1090;&#1099;%20&#1087;&#1088;&#1080;&#1077;&#1084;&#1072;%20&#1085;&#1072;%20&#1094;&#1077;&#1083;&#1077;&#1074;&#1086;&#1077;%20&#1086;&#1073;&#1091;&#1095;&#1077;&#1085;&#1080;&#1077;%20&#1087;&#1086;%20&#1086;&#1073;&#1088;&#1072;&#1079;&#1086;&#1074;&#1072;&#1090;&#1077;&#1083;&#1100;&#1085;&#1099;&#1084;%20&#1087;&#1088;&#1086;&#1075;&#1088;&#1072;&#1084;&#1084;&#1072;&#1084;%20&#1074;&#1099;&#1089;&#1096;&#1077;&#1075;&#1086;%20&#1086;&#1073;&#1088;&#1072;&#1079;&#1086;&#1074;&#1072;&#1085;&#1080;&#1103;%20&#1079;&#1072;%20&#1089;&#1095;&#1077;&#1090;%20&#1073;&#1102;&#1076;&#1078;&#1077;&#1090;&#1085;&#1099;&#1093;%20&#1072;&#1089;&#1089;&#1080;&#1075;&#1085;&#1086;&#1074;&#1072;&#1085;&#1080;&#1081;%20&#1092;&#1077;&#1076;&#1077;&#1088;&#1072;&#1083;&#1100;&#1085;&#1086;&#1075;&#1086;%20&#1073;&#1102;&#1076;&#1078;&#1077;&#1090;&#1072;%22)%20%7b&#1050;&#1086;&#1085;&#1089;&#1091;&#1083;&#1100;&#1090;&#1072;&#1085;&#1090;&#1055;&#1083;&#1102;&#1089;%7d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..\..\..\home\d.krivoschapov@Cityhall.krd\&#1047;&#1072;&#1075;&#1088;&#1091;&#1079;&#1082;&#1080;\&#1055;&#1086;&#1083;&#1086;&#1078;&#1077;&#1085;&#1080;&#1077;&#1084;%20&#1086;%20&#1094;&#1077;&#1083;&#1077;&#1074;&#1086;&#1084;%20&#1086;&#1073;&#1091;&#1095;&#1077;&#1085;&#1080;&#1080;%20&#1087;&#1086;%20&#1086;&#1073;&#1088;&#1072;&#1079;&#1086;&#1074;&#1072;&#1090;&#1077;&#1083;&#1100;&#1085;&#1099;&#1084;%20&#1087;&#1088;&#1086;&#1075;&#1088;&#1072;&#1084;&#1084;&#1072;&#1084;%20&#1089;&#1088;&#1077;&#1076;&#1085;&#1077;&#1075;&#1086;%20&#1087;&#1088;&#1086;&#1092;&#1077;&#1089;&#1089;&#1080;&#1086;&#1085;&#1072;&#1083;&#1100;&#1085;&#1086;&#1075;&#1086;%20&#1080;%20&#1074;&#1099;&#1089;&#1096;&#1077;&#1075;&#1086;%20&#1086;&#1073;&#1088;&#1072;&#1079;&#1086;&#1074;&#1072;&#1085;&#1080;&#1103;%22,%20&#1055;&#1088;&#1072;&#1074;&#1080;&#1083;&#1072;&#1084;&#1080;%20&#1091;&#1089;&#1090;&#1072;&#1085;&#1086;&#1074;&#1083;&#1077;&#1085;&#1080;&#1103;%20&#1082;&#1074;&#1086;&#1090;&#1099;%20&#1087;&#1088;&#1080;&#1077;&#1084;&#1072;%20&#1085;&#1072;%20&#1094;&#1077;&#1083;&#1077;&#1074;&#1086;&#1077;%20&#1086;&#1073;&#1091;&#1095;&#1077;&#1085;&#1080;&#1077;%20&#1087;&#1086;%20&#1086;&#1073;&#1088;&#1072;&#1079;&#1086;&#1074;&#1072;&#1090;&#1077;&#1083;&#1100;&#1085;&#1099;&#1084;%20&#1087;&#1088;&#1086;&#1075;&#1088;&#1072;&#1084;&#1084;&#1072;&#1084;%20&#1074;&#1099;&#1089;&#1096;&#1077;&#1075;&#1086;%20&#1086;&#1073;&#1088;&#1072;&#1079;&#1086;&#1074;&#1072;&#1085;&#1080;&#1103;%20&#1079;&#1072;%20&#1089;&#1095;&#1077;&#1090;%20&#1073;&#1102;&#1076;&#1078;&#1077;&#1090;&#1085;&#1099;&#1093;%20&#1072;&#1089;&#1089;&#1080;&#1075;&#1085;&#1086;&#1074;&#1072;&#1085;&#1080;&#1081;%20&#1092;&#1077;&#1076;&#1077;&#1088;&#1072;&#1083;&#1100;&#1085;&#1086;&#1075;&#1086;%20&#1073;&#1102;&#1076;&#1078;&#1077;&#1090;&#1072;%22)%20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27.04.2024 N 555
(ред. от 07.04.2025)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</vt:lpstr>
    </vt:vector>
  </TitlesOfParts>
  <Company>КонсультантПлюс Версия 4024.00.50</Company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27.04.2024 N 555
(ред. от 07.04.2025)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</dc:title>
  <dc:subject/>
  <dc:creator>1</dc:creator>
  <dc:description/>
  <cp:lastModifiedBy>1</cp:lastModifiedBy>
  <cp:revision>2</cp:revision>
  <cp:lastPrinted>2025-07-16T14:23:00Z</cp:lastPrinted>
  <dcterms:created xsi:type="dcterms:W3CDTF">2025-07-23T14:28:00Z</dcterms:created>
  <dcterms:modified xsi:type="dcterms:W3CDTF">2025-07-23T14:28:00Z</dcterms:modified>
  <dc:language>ru-RU</dc:language>
</cp:coreProperties>
</file>